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357D6B" w14:textId="77777777" w:rsidR="00905D95" w:rsidRPr="0025323A" w:rsidRDefault="00905D95" w:rsidP="00905D95">
      <w:pPr>
        <w:spacing w:after="0" w:line="276" w:lineRule="auto"/>
        <w:jc w:val="center"/>
        <w:rPr>
          <w:rFonts w:ascii="Calibri" w:eastAsia="Calibri" w:hAnsi="Calibri" w:cs="Times New Roman"/>
          <w:b/>
          <w:sz w:val="24"/>
        </w:rPr>
      </w:pPr>
      <w:r w:rsidRPr="0025323A">
        <w:rPr>
          <w:rFonts w:ascii="Calibri" w:eastAsia="Calibri" w:hAnsi="Calibri" w:cs="Times New Roman"/>
          <w:b/>
          <w:sz w:val="24"/>
        </w:rPr>
        <w:t>The Grove Medical Centre</w:t>
      </w:r>
    </w:p>
    <w:p w14:paraId="78192BCA" w14:textId="77777777" w:rsidR="00905D95" w:rsidRPr="0025323A" w:rsidRDefault="00905D95" w:rsidP="00905D95">
      <w:pPr>
        <w:spacing w:after="0" w:line="276" w:lineRule="auto"/>
        <w:jc w:val="center"/>
        <w:rPr>
          <w:rFonts w:ascii="Calibri" w:eastAsia="Calibri" w:hAnsi="Calibri" w:cs="Times New Roman"/>
          <w:b/>
          <w:sz w:val="24"/>
        </w:rPr>
      </w:pPr>
      <w:r w:rsidRPr="0025323A">
        <w:rPr>
          <w:rFonts w:ascii="Calibri" w:eastAsia="Calibri" w:hAnsi="Calibri" w:cs="Times New Roman"/>
          <w:b/>
          <w:sz w:val="24"/>
        </w:rPr>
        <w:t xml:space="preserve">Patient Group Meeting Minutes – </w:t>
      </w:r>
      <w:r>
        <w:rPr>
          <w:rFonts w:ascii="Calibri" w:eastAsia="Calibri" w:hAnsi="Calibri" w:cs="Times New Roman"/>
          <w:b/>
          <w:sz w:val="24"/>
        </w:rPr>
        <w:t>13 May</w:t>
      </w:r>
      <w:r w:rsidRPr="0025323A">
        <w:rPr>
          <w:rFonts w:ascii="Calibri" w:eastAsia="Calibri" w:hAnsi="Calibri" w:cs="Times New Roman"/>
          <w:b/>
          <w:sz w:val="24"/>
        </w:rPr>
        <w:t xml:space="preserve"> 2024</w:t>
      </w:r>
    </w:p>
    <w:p w14:paraId="78B1CDE1" w14:textId="77777777" w:rsidR="00905D95" w:rsidRPr="0025323A" w:rsidRDefault="00905D95" w:rsidP="00905D95">
      <w:pPr>
        <w:spacing w:after="0" w:line="276" w:lineRule="auto"/>
        <w:jc w:val="center"/>
        <w:rPr>
          <w:rFonts w:ascii="Calibri" w:eastAsia="Calibri" w:hAnsi="Calibri" w:cs="Times New Roman"/>
          <w:b/>
          <w:sz w:val="24"/>
        </w:rPr>
      </w:pPr>
      <w:r w:rsidRPr="0025323A">
        <w:rPr>
          <w:rFonts w:ascii="Calibri" w:eastAsia="Calibri" w:hAnsi="Calibri" w:cs="Times New Roman"/>
          <w:b/>
          <w:sz w:val="24"/>
        </w:rPr>
        <w:t xml:space="preserve"> </w:t>
      </w:r>
    </w:p>
    <w:p w14:paraId="58342759" w14:textId="77777777" w:rsidR="00905D95" w:rsidRPr="0025323A" w:rsidRDefault="00905D95" w:rsidP="00905D95">
      <w:pPr>
        <w:spacing w:after="0" w:line="276" w:lineRule="auto"/>
        <w:jc w:val="both"/>
        <w:rPr>
          <w:rFonts w:ascii="Calibri" w:eastAsia="Calibri" w:hAnsi="Calibri" w:cs="Times New Roman"/>
          <w:b/>
          <w:szCs w:val="21"/>
        </w:rPr>
      </w:pPr>
      <w:r w:rsidRPr="0025323A">
        <w:rPr>
          <w:rFonts w:ascii="Calibri" w:eastAsia="Calibri" w:hAnsi="Calibri" w:cs="Times New Roman"/>
          <w:b/>
          <w:szCs w:val="21"/>
        </w:rPr>
        <w:t>Present – The Grove Surgery staff - Gary Lewis &amp; Donna Tuffs</w:t>
      </w:r>
    </w:p>
    <w:p w14:paraId="63D66FD9" w14:textId="77777777" w:rsidR="00905D95" w:rsidRPr="0025323A" w:rsidRDefault="00905D95" w:rsidP="00905D95">
      <w:pPr>
        <w:spacing w:after="0" w:line="276" w:lineRule="auto"/>
        <w:jc w:val="both"/>
        <w:rPr>
          <w:rFonts w:ascii="Calibri" w:eastAsia="Calibri" w:hAnsi="Calibri" w:cs="Times New Roman"/>
          <w:b/>
          <w:szCs w:val="21"/>
        </w:rPr>
      </w:pPr>
      <w:r w:rsidRPr="0025323A">
        <w:rPr>
          <w:rFonts w:ascii="Calibri" w:eastAsia="Calibri" w:hAnsi="Calibri" w:cs="Times New Roman"/>
          <w:b/>
          <w:szCs w:val="21"/>
        </w:rPr>
        <w:t xml:space="preserve">                   Patie</w:t>
      </w:r>
      <w:r>
        <w:rPr>
          <w:rFonts w:ascii="Calibri" w:eastAsia="Calibri" w:hAnsi="Calibri" w:cs="Times New Roman"/>
          <w:b/>
          <w:szCs w:val="21"/>
        </w:rPr>
        <w:t>nts: Bridie Dennis, Neil Hoskin</w:t>
      </w:r>
      <w:r w:rsidRPr="0025323A">
        <w:rPr>
          <w:rFonts w:ascii="Calibri" w:eastAsia="Calibri" w:hAnsi="Calibri" w:cs="Times New Roman"/>
          <w:b/>
          <w:szCs w:val="21"/>
        </w:rPr>
        <w:t xml:space="preserve">, Karen Sandford, </w:t>
      </w:r>
    </w:p>
    <w:p w14:paraId="348DD4F7" w14:textId="77777777" w:rsidR="00905D95" w:rsidRPr="0025323A" w:rsidRDefault="00905D95" w:rsidP="00905D95">
      <w:pPr>
        <w:spacing w:after="0" w:line="276" w:lineRule="auto"/>
        <w:jc w:val="both"/>
        <w:rPr>
          <w:rFonts w:ascii="Calibri" w:eastAsia="Calibri" w:hAnsi="Calibri" w:cs="Times New Roman"/>
          <w:b/>
          <w:szCs w:val="21"/>
        </w:rPr>
      </w:pPr>
      <w:r w:rsidRPr="0025323A">
        <w:rPr>
          <w:rFonts w:ascii="Calibri" w:eastAsia="Calibri" w:hAnsi="Calibri" w:cs="Times New Roman"/>
          <w:b/>
          <w:szCs w:val="21"/>
        </w:rPr>
        <w:t xml:space="preserve">Apologies: </w:t>
      </w:r>
      <w:r>
        <w:rPr>
          <w:rFonts w:ascii="Calibri" w:eastAsia="Calibri" w:hAnsi="Calibri" w:cs="Times New Roman"/>
          <w:b/>
          <w:szCs w:val="21"/>
        </w:rPr>
        <w:t>Maria Norgate, Pat Strack</w:t>
      </w:r>
    </w:p>
    <w:tbl>
      <w:tblPr>
        <w:tblStyle w:val="TableGrid"/>
        <w:tblW w:w="10377" w:type="dxa"/>
        <w:tblInd w:w="-601" w:type="dxa"/>
        <w:tblLayout w:type="fixed"/>
        <w:tblLook w:val="04A0" w:firstRow="1" w:lastRow="0" w:firstColumn="1" w:lastColumn="0" w:noHBand="0" w:noVBand="1"/>
      </w:tblPr>
      <w:tblGrid>
        <w:gridCol w:w="567"/>
        <w:gridCol w:w="8676"/>
        <w:gridCol w:w="1134"/>
      </w:tblGrid>
      <w:tr w:rsidR="00905D95" w:rsidRPr="0025323A" w14:paraId="67EACEEA" w14:textId="77777777" w:rsidTr="00AF6B0B">
        <w:tc>
          <w:tcPr>
            <w:tcW w:w="567" w:type="dxa"/>
            <w:tcBorders>
              <w:top w:val="single" w:sz="4" w:space="0" w:color="auto"/>
              <w:left w:val="single" w:sz="4" w:space="0" w:color="auto"/>
              <w:bottom w:val="single" w:sz="4" w:space="0" w:color="auto"/>
              <w:right w:val="single" w:sz="4" w:space="0" w:color="auto"/>
            </w:tcBorders>
          </w:tcPr>
          <w:p w14:paraId="402FC83E" w14:textId="77777777" w:rsidR="00905D95" w:rsidRPr="0025323A" w:rsidRDefault="00905D95" w:rsidP="00AF6B0B">
            <w:pPr>
              <w:rPr>
                <w:b/>
              </w:rPr>
            </w:pPr>
          </w:p>
        </w:tc>
        <w:tc>
          <w:tcPr>
            <w:tcW w:w="8676" w:type="dxa"/>
            <w:tcBorders>
              <w:top w:val="single" w:sz="4" w:space="0" w:color="auto"/>
              <w:left w:val="single" w:sz="4" w:space="0" w:color="auto"/>
              <w:bottom w:val="single" w:sz="4" w:space="0" w:color="auto"/>
              <w:right w:val="single" w:sz="4" w:space="0" w:color="auto"/>
            </w:tcBorders>
            <w:hideMark/>
          </w:tcPr>
          <w:p w14:paraId="0421DB6D" w14:textId="77777777" w:rsidR="00905D95" w:rsidRPr="0025323A" w:rsidRDefault="00905D95" w:rsidP="00AF6B0B">
            <w:pPr>
              <w:rPr>
                <w:b/>
              </w:rPr>
            </w:pPr>
            <w:r w:rsidRPr="0025323A">
              <w:rPr>
                <w:b/>
              </w:rPr>
              <w:t xml:space="preserve">Item                                                                                                                                                                      </w:t>
            </w:r>
          </w:p>
        </w:tc>
        <w:tc>
          <w:tcPr>
            <w:tcW w:w="1134" w:type="dxa"/>
            <w:tcBorders>
              <w:top w:val="single" w:sz="4" w:space="0" w:color="auto"/>
              <w:left w:val="single" w:sz="4" w:space="0" w:color="auto"/>
              <w:bottom w:val="single" w:sz="4" w:space="0" w:color="auto"/>
              <w:right w:val="single" w:sz="4" w:space="0" w:color="auto"/>
            </w:tcBorders>
            <w:hideMark/>
          </w:tcPr>
          <w:p w14:paraId="21EBA377" w14:textId="77777777" w:rsidR="00905D95" w:rsidRPr="0025323A" w:rsidRDefault="00905D95" w:rsidP="00AF6B0B">
            <w:pPr>
              <w:rPr>
                <w:b/>
              </w:rPr>
            </w:pPr>
            <w:r w:rsidRPr="0025323A">
              <w:rPr>
                <w:b/>
              </w:rPr>
              <w:t>Status</w:t>
            </w:r>
          </w:p>
        </w:tc>
      </w:tr>
      <w:tr w:rsidR="00905D95" w:rsidRPr="0025323A" w14:paraId="74C76C5F" w14:textId="77777777" w:rsidTr="00AF6B0B">
        <w:tc>
          <w:tcPr>
            <w:tcW w:w="567" w:type="dxa"/>
            <w:tcBorders>
              <w:top w:val="single" w:sz="4" w:space="0" w:color="auto"/>
              <w:left w:val="single" w:sz="4" w:space="0" w:color="auto"/>
              <w:bottom w:val="single" w:sz="4" w:space="0" w:color="auto"/>
              <w:right w:val="single" w:sz="4" w:space="0" w:color="auto"/>
            </w:tcBorders>
            <w:hideMark/>
          </w:tcPr>
          <w:p w14:paraId="3610DA2C" w14:textId="77777777" w:rsidR="00905D95" w:rsidRPr="0025323A" w:rsidRDefault="00905D95" w:rsidP="00AF6B0B">
            <w:pPr>
              <w:rPr>
                <w:b/>
              </w:rPr>
            </w:pPr>
          </w:p>
        </w:tc>
        <w:tc>
          <w:tcPr>
            <w:tcW w:w="8676" w:type="dxa"/>
            <w:tcBorders>
              <w:top w:val="single" w:sz="4" w:space="0" w:color="auto"/>
              <w:left w:val="single" w:sz="4" w:space="0" w:color="auto"/>
              <w:bottom w:val="single" w:sz="4" w:space="0" w:color="auto"/>
              <w:right w:val="single" w:sz="4" w:space="0" w:color="auto"/>
            </w:tcBorders>
          </w:tcPr>
          <w:p w14:paraId="3F8EAACB" w14:textId="77777777" w:rsidR="00905D95" w:rsidRPr="00D86179" w:rsidRDefault="00905D95" w:rsidP="00AF6B0B">
            <w:pPr>
              <w:rPr>
                <w:rFonts w:cs="Calibri"/>
              </w:rPr>
            </w:pPr>
            <w:r w:rsidRPr="0025323A">
              <w:rPr>
                <w:rFonts w:cs="Calibri"/>
                <w:b/>
              </w:rPr>
              <w:t xml:space="preserve"> </w:t>
            </w:r>
            <w:r w:rsidRPr="00D86179">
              <w:rPr>
                <w:rFonts w:cs="Calibri"/>
              </w:rPr>
              <w:t>Minutes from 18 March were agreed</w:t>
            </w:r>
          </w:p>
        </w:tc>
        <w:tc>
          <w:tcPr>
            <w:tcW w:w="1134" w:type="dxa"/>
            <w:tcBorders>
              <w:top w:val="single" w:sz="4" w:space="0" w:color="auto"/>
              <w:left w:val="single" w:sz="4" w:space="0" w:color="auto"/>
              <w:bottom w:val="single" w:sz="4" w:space="0" w:color="auto"/>
              <w:right w:val="single" w:sz="4" w:space="0" w:color="auto"/>
            </w:tcBorders>
          </w:tcPr>
          <w:p w14:paraId="5F3AFB4C" w14:textId="77777777" w:rsidR="00905D95" w:rsidRPr="0025323A" w:rsidRDefault="00905D95" w:rsidP="00AF6B0B">
            <w:pPr>
              <w:rPr>
                <w:rFonts w:cs="Calibri"/>
              </w:rPr>
            </w:pPr>
          </w:p>
        </w:tc>
      </w:tr>
      <w:tr w:rsidR="00905D95" w:rsidRPr="0025323A" w14:paraId="22B526B1" w14:textId="77777777" w:rsidTr="00AF6B0B">
        <w:tc>
          <w:tcPr>
            <w:tcW w:w="567" w:type="dxa"/>
            <w:vMerge w:val="restart"/>
            <w:tcBorders>
              <w:top w:val="single" w:sz="4" w:space="0" w:color="auto"/>
              <w:left w:val="single" w:sz="4" w:space="0" w:color="auto"/>
              <w:bottom w:val="single" w:sz="4" w:space="0" w:color="auto"/>
              <w:right w:val="single" w:sz="4" w:space="0" w:color="auto"/>
            </w:tcBorders>
            <w:hideMark/>
          </w:tcPr>
          <w:p w14:paraId="21956995" w14:textId="77777777" w:rsidR="00905D95" w:rsidRPr="0025323A" w:rsidRDefault="00905D95" w:rsidP="00AF6B0B">
            <w:pPr>
              <w:rPr>
                <w:b/>
              </w:rPr>
            </w:pPr>
          </w:p>
        </w:tc>
        <w:tc>
          <w:tcPr>
            <w:tcW w:w="8676" w:type="dxa"/>
            <w:tcBorders>
              <w:top w:val="single" w:sz="4" w:space="0" w:color="auto"/>
              <w:left w:val="single" w:sz="4" w:space="0" w:color="auto"/>
              <w:bottom w:val="single" w:sz="4" w:space="0" w:color="auto"/>
              <w:right w:val="single" w:sz="4" w:space="0" w:color="auto"/>
            </w:tcBorders>
            <w:hideMark/>
          </w:tcPr>
          <w:p w14:paraId="7C003059" w14:textId="77777777" w:rsidR="00905D95" w:rsidRPr="0025323A" w:rsidRDefault="00905D95" w:rsidP="00AF6B0B">
            <w:pPr>
              <w:rPr>
                <w:rFonts w:cs="Calibri"/>
                <w:b/>
              </w:rPr>
            </w:pPr>
            <w:r w:rsidRPr="0025323A">
              <w:rPr>
                <w:rFonts w:cs="Calibri"/>
                <w:b/>
              </w:rPr>
              <w:t>Repeat patient Survey</w:t>
            </w:r>
          </w:p>
          <w:p w14:paraId="2E4BC184" w14:textId="77777777" w:rsidR="00905D95" w:rsidRDefault="00905D95" w:rsidP="00AF6B0B">
            <w:pPr>
              <w:rPr>
                <w:rFonts w:cs="Calibri"/>
              </w:rPr>
            </w:pPr>
            <w:r>
              <w:rPr>
                <w:rFonts w:cs="Calibri"/>
              </w:rPr>
              <w:t>All had read the revised survey questions ahead of the meeting. Questions agreed</w:t>
            </w:r>
          </w:p>
          <w:p w14:paraId="2B4BB01C" w14:textId="77777777" w:rsidR="00905D95" w:rsidRPr="0025323A" w:rsidRDefault="00905D95" w:rsidP="00AF6B0B">
            <w:pPr>
              <w:rPr>
                <w:b/>
              </w:rPr>
            </w:pPr>
            <w:r>
              <w:rPr>
                <w:rFonts w:cs="Calibri"/>
              </w:rPr>
              <w:t>GL will progress with survey.</w:t>
            </w:r>
          </w:p>
        </w:tc>
        <w:tc>
          <w:tcPr>
            <w:tcW w:w="1134" w:type="dxa"/>
            <w:tcBorders>
              <w:top w:val="single" w:sz="4" w:space="0" w:color="auto"/>
              <w:left w:val="single" w:sz="4" w:space="0" w:color="auto"/>
              <w:bottom w:val="single" w:sz="4" w:space="0" w:color="auto"/>
              <w:right w:val="single" w:sz="4" w:space="0" w:color="auto"/>
            </w:tcBorders>
          </w:tcPr>
          <w:p w14:paraId="11AFDCC5" w14:textId="77777777" w:rsidR="00905D95" w:rsidRPr="00C817BE" w:rsidRDefault="00905D95" w:rsidP="00AF6B0B">
            <w:pPr>
              <w:rPr>
                <w:rFonts w:cs="Calibri"/>
              </w:rPr>
            </w:pPr>
            <w:r w:rsidRPr="00C817BE">
              <w:rPr>
                <w:rFonts w:cs="Calibri"/>
              </w:rPr>
              <w:t>GL to take forward</w:t>
            </w:r>
          </w:p>
        </w:tc>
      </w:tr>
      <w:tr w:rsidR="00905D95" w:rsidRPr="0025323A" w14:paraId="18D17BCD" w14:textId="77777777" w:rsidTr="00AF6B0B">
        <w:tc>
          <w:tcPr>
            <w:tcW w:w="567" w:type="dxa"/>
            <w:vMerge/>
            <w:tcBorders>
              <w:top w:val="single" w:sz="4" w:space="0" w:color="auto"/>
              <w:left w:val="single" w:sz="4" w:space="0" w:color="auto"/>
              <w:bottom w:val="single" w:sz="4" w:space="0" w:color="auto"/>
              <w:right w:val="single" w:sz="4" w:space="0" w:color="auto"/>
            </w:tcBorders>
            <w:vAlign w:val="center"/>
            <w:hideMark/>
          </w:tcPr>
          <w:p w14:paraId="1A9A25D3" w14:textId="77777777" w:rsidR="00905D95" w:rsidRPr="0025323A" w:rsidRDefault="00905D95" w:rsidP="00AF6B0B">
            <w:pPr>
              <w:rPr>
                <w:b/>
              </w:rPr>
            </w:pPr>
          </w:p>
        </w:tc>
        <w:tc>
          <w:tcPr>
            <w:tcW w:w="8676" w:type="dxa"/>
            <w:tcBorders>
              <w:top w:val="single" w:sz="4" w:space="0" w:color="auto"/>
              <w:left w:val="single" w:sz="4" w:space="0" w:color="auto"/>
              <w:bottom w:val="single" w:sz="4" w:space="0" w:color="auto"/>
              <w:right w:val="single" w:sz="4" w:space="0" w:color="auto"/>
            </w:tcBorders>
            <w:hideMark/>
          </w:tcPr>
          <w:p w14:paraId="26A9DB1B" w14:textId="77777777" w:rsidR="00905D95" w:rsidRPr="0025323A" w:rsidRDefault="00905D95" w:rsidP="00AF6B0B">
            <w:pPr>
              <w:rPr>
                <w:rFonts w:cs="Calibri"/>
              </w:rPr>
            </w:pPr>
          </w:p>
        </w:tc>
        <w:tc>
          <w:tcPr>
            <w:tcW w:w="1134" w:type="dxa"/>
            <w:tcBorders>
              <w:top w:val="single" w:sz="4" w:space="0" w:color="auto"/>
              <w:left w:val="single" w:sz="4" w:space="0" w:color="auto"/>
              <w:bottom w:val="single" w:sz="4" w:space="0" w:color="auto"/>
              <w:right w:val="single" w:sz="4" w:space="0" w:color="auto"/>
            </w:tcBorders>
            <w:hideMark/>
          </w:tcPr>
          <w:p w14:paraId="5D477146" w14:textId="77777777" w:rsidR="00905D95" w:rsidRPr="0025323A" w:rsidRDefault="00905D95" w:rsidP="00AF6B0B">
            <w:pPr>
              <w:rPr>
                <w:rFonts w:cs="Calibri"/>
              </w:rPr>
            </w:pPr>
          </w:p>
        </w:tc>
      </w:tr>
      <w:tr w:rsidR="00905D95" w:rsidRPr="0025323A" w14:paraId="450A937C" w14:textId="77777777" w:rsidTr="00AF6B0B">
        <w:tc>
          <w:tcPr>
            <w:tcW w:w="567" w:type="dxa"/>
            <w:vMerge w:val="restart"/>
            <w:tcBorders>
              <w:top w:val="single" w:sz="4" w:space="0" w:color="auto"/>
              <w:left w:val="single" w:sz="4" w:space="0" w:color="auto"/>
              <w:bottom w:val="single" w:sz="4" w:space="0" w:color="auto"/>
              <w:right w:val="single" w:sz="4" w:space="0" w:color="auto"/>
            </w:tcBorders>
            <w:hideMark/>
          </w:tcPr>
          <w:p w14:paraId="37871421" w14:textId="77777777" w:rsidR="00905D95" w:rsidRPr="0025323A" w:rsidRDefault="00905D95" w:rsidP="00AF6B0B"/>
        </w:tc>
        <w:tc>
          <w:tcPr>
            <w:tcW w:w="8676" w:type="dxa"/>
            <w:tcBorders>
              <w:top w:val="single" w:sz="4" w:space="0" w:color="auto"/>
              <w:left w:val="single" w:sz="4" w:space="0" w:color="auto"/>
              <w:bottom w:val="single" w:sz="4" w:space="0" w:color="auto"/>
              <w:right w:val="single" w:sz="4" w:space="0" w:color="auto"/>
            </w:tcBorders>
          </w:tcPr>
          <w:p w14:paraId="541C19B8" w14:textId="77777777" w:rsidR="00905D95" w:rsidRDefault="00905D95" w:rsidP="00AF6B0B">
            <w:pPr>
              <w:rPr>
                <w:rFonts w:cs="Calibri"/>
                <w:b/>
              </w:rPr>
            </w:pPr>
            <w:r>
              <w:rPr>
                <w:rFonts w:cs="Calibri"/>
                <w:b/>
              </w:rPr>
              <w:t>Urgent Care Update</w:t>
            </w:r>
          </w:p>
          <w:p w14:paraId="5513789E" w14:textId="77777777" w:rsidR="00905D95" w:rsidRDefault="00905D95" w:rsidP="00AF6B0B">
            <w:r>
              <w:t>In a recent meeting between NHS England and Herts &amp; West Essex ICB, the ICB were advised to pause commissioning of any new services. This included the urgent minor illness service for Hertsmere which was due to go live in June. Further communication to come on this.</w:t>
            </w:r>
          </w:p>
          <w:p w14:paraId="670717E4" w14:textId="77777777" w:rsidR="00905D95" w:rsidRPr="00D86179" w:rsidRDefault="00905D95" w:rsidP="00AF6B0B"/>
        </w:tc>
        <w:tc>
          <w:tcPr>
            <w:tcW w:w="1134" w:type="dxa"/>
            <w:tcBorders>
              <w:top w:val="single" w:sz="4" w:space="0" w:color="auto"/>
              <w:left w:val="single" w:sz="4" w:space="0" w:color="auto"/>
              <w:bottom w:val="single" w:sz="4" w:space="0" w:color="auto"/>
              <w:right w:val="single" w:sz="4" w:space="0" w:color="auto"/>
            </w:tcBorders>
          </w:tcPr>
          <w:p w14:paraId="162C8582" w14:textId="77777777" w:rsidR="00905D95" w:rsidRPr="00C817BE" w:rsidRDefault="00905D95" w:rsidP="00AF6B0B">
            <w:pPr>
              <w:rPr>
                <w:rFonts w:cs="Calibri"/>
              </w:rPr>
            </w:pPr>
            <w:r w:rsidRPr="00C817BE">
              <w:rPr>
                <w:rFonts w:cs="Calibri"/>
              </w:rPr>
              <w:t>Await more info from ICB</w:t>
            </w:r>
          </w:p>
        </w:tc>
      </w:tr>
      <w:tr w:rsidR="00905D95" w:rsidRPr="0025323A" w14:paraId="3DA61611" w14:textId="77777777" w:rsidTr="00AF6B0B">
        <w:tc>
          <w:tcPr>
            <w:tcW w:w="567" w:type="dxa"/>
            <w:vMerge/>
            <w:tcBorders>
              <w:top w:val="single" w:sz="4" w:space="0" w:color="auto"/>
              <w:left w:val="single" w:sz="4" w:space="0" w:color="auto"/>
              <w:bottom w:val="single" w:sz="4" w:space="0" w:color="auto"/>
              <w:right w:val="single" w:sz="4" w:space="0" w:color="auto"/>
            </w:tcBorders>
            <w:vAlign w:val="center"/>
            <w:hideMark/>
          </w:tcPr>
          <w:p w14:paraId="41C8CBEC" w14:textId="77777777" w:rsidR="00905D95" w:rsidRPr="0025323A" w:rsidRDefault="00905D95" w:rsidP="00AF6B0B"/>
        </w:tc>
        <w:tc>
          <w:tcPr>
            <w:tcW w:w="8676" w:type="dxa"/>
            <w:tcBorders>
              <w:top w:val="single" w:sz="4" w:space="0" w:color="auto"/>
              <w:left w:val="single" w:sz="4" w:space="0" w:color="auto"/>
              <w:bottom w:val="single" w:sz="4" w:space="0" w:color="auto"/>
              <w:right w:val="single" w:sz="4" w:space="0" w:color="auto"/>
            </w:tcBorders>
          </w:tcPr>
          <w:p w14:paraId="4F43E856" w14:textId="77777777" w:rsidR="00905D95" w:rsidRPr="0025323A" w:rsidRDefault="00905D95" w:rsidP="00AF6B0B"/>
        </w:tc>
        <w:tc>
          <w:tcPr>
            <w:tcW w:w="1134" w:type="dxa"/>
            <w:tcBorders>
              <w:top w:val="single" w:sz="4" w:space="0" w:color="auto"/>
              <w:left w:val="single" w:sz="4" w:space="0" w:color="auto"/>
              <w:bottom w:val="single" w:sz="4" w:space="0" w:color="auto"/>
              <w:right w:val="single" w:sz="4" w:space="0" w:color="auto"/>
            </w:tcBorders>
          </w:tcPr>
          <w:p w14:paraId="7B350FA5" w14:textId="77777777" w:rsidR="00905D95" w:rsidRPr="0025323A" w:rsidRDefault="00905D95" w:rsidP="00AF6B0B">
            <w:pPr>
              <w:rPr>
                <w:b/>
              </w:rPr>
            </w:pPr>
          </w:p>
        </w:tc>
      </w:tr>
      <w:tr w:rsidR="00905D95" w:rsidRPr="0025323A" w14:paraId="5C39006E" w14:textId="77777777" w:rsidTr="00AF6B0B">
        <w:tc>
          <w:tcPr>
            <w:tcW w:w="567" w:type="dxa"/>
            <w:tcBorders>
              <w:top w:val="single" w:sz="4" w:space="0" w:color="auto"/>
              <w:left w:val="single" w:sz="4" w:space="0" w:color="auto"/>
              <w:bottom w:val="single" w:sz="4" w:space="0" w:color="auto"/>
              <w:right w:val="single" w:sz="4" w:space="0" w:color="auto"/>
            </w:tcBorders>
            <w:hideMark/>
          </w:tcPr>
          <w:p w14:paraId="27A95E06" w14:textId="77777777" w:rsidR="00905D95" w:rsidRPr="0025323A" w:rsidRDefault="00905D95" w:rsidP="00AF6B0B">
            <w:pPr>
              <w:rPr>
                <w:bCs/>
              </w:rPr>
            </w:pPr>
          </w:p>
        </w:tc>
        <w:tc>
          <w:tcPr>
            <w:tcW w:w="8676" w:type="dxa"/>
            <w:tcBorders>
              <w:top w:val="single" w:sz="4" w:space="0" w:color="auto"/>
              <w:left w:val="single" w:sz="4" w:space="0" w:color="auto"/>
              <w:bottom w:val="single" w:sz="4" w:space="0" w:color="auto"/>
              <w:right w:val="single" w:sz="4" w:space="0" w:color="auto"/>
            </w:tcBorders>
          </w:tcPr>
          <w:p w14:paraId="2788C979" w14:textId="77777777" w:rsidR="00905D95" w:rsidRPr="0025323A" w:rsidRDefault="00905D95" w:rsidP="00AF6B0B">
            <w:pPr>
              <w:rPr>
                <w:rFonts w:cs="Calibri"/>
                <w:b/>
              </w:rPr>
            </w:pPr>
            <w:r>
              <w:rPr>
                <w:rFonts w:cs="Calibri"/>
                <w:b/>
              </w:rPr>
              <w:t>MSK services</w:t>
            </w:r>
          </w:p>
          <w:p w14:paraId="45A5F0C3" w14:textId="77777777" w:rsidR="00905D95" w:rsidRDefault="00905D95" w:rsidP="00AF6B0B">
            <w:pPr>
              <w:rPr>
                <w:rFonts w:cs="Calibri"/>
              </w:rPr>
            </w:pPr>
            <w:r>
              <w:rPr>
                <w:rFonts w:cs="Calibri"/>
              </w:rPr>
              <w:t>New provider Circle Health has taken over patients from Connect. They will also be providing additional first contact MSK capacity for Practices/PCNs. First contact for patients will still be with MSK practitioners (not physiotherapists) in the surgery for assessment and patients may be given exercises.</w:t>
            </w:r>
          </w:p>
          <w:p w14:paraId="0A123F76" w14:textId="77777777" w:rsidR="00905D95" w:rsidRDefault="00905D95" w:rsidP="00AF6B0B">
            <w:pPr>
              <w:rPr>
                <w:rFonts w:cs="Calibri"/>
              </w:rPr>
            </w:pPr>
            <w:r>
              <w:rPr>
                <w:rFonts w:cs="Calibri"/>
              </w:rPr>
              <w:t>Patients may also be referred to community based MSK services also provided by Circle Health, including for physiotherapy.</w:t>
            </w:r>
          </w:p>
          <w:p w14:paraId="79194471" w14:textId="77777777" w:rsidR="00905D95" w:rsidRPr="0025323A" w:rsidRDefault="00905D95" w:rsidP="00AF6B0B">
            <w:pPr>
              <w:rPr>
                <w:b/>
              </w:rPr>
            </w:pPr>
          </w:p>
        </w:tc>
        <w:tc>
          <w:tcPr>
            <w:tcW w:w="1134" w:type="dxa"/>
            <w:tcBorders>
              <w:top w:val="single" w:sz="4" w:space="0" w:color="auto"/>
              <w:left w:val="single" w:sz="4" w:space="0" w:color="auto"/>
              <w:bottom w:val="single" w:sz="4" w:space="0" w:color="auto"/>
              <w:right w:val="single" w:sz="4" w:space="0" w:color="auto"/>
            </w:tcBorders>
          </w:tcPr>
          <w:p w14:paraId="59639431" w14:textId="77777777" w:rsidR="00905D95" w:rsidRPr="0025323A" w:rsidRDefault="00905D95" w:rsidP="00AF6B0B">
            <w:pPr>
              <w:rPr>
                <w:rFonts w:cs="Calibri"/>
                <w:b/>
              </w:rPr>
            </w:pPr>
          </w:p>
        </w:tc>
      </w:tr>
      <w:tr w:rsidR="00905D95" w:rsidRPr="0025323A" w14:paraId="54934FAB" w14:textId="77777777" w:rsidTr="00AF6B0B">
        <w:tc>
          <w:tcPr>
            <w:tcW w:w="567" w:type="dxa"/>
            <w:vMerge w:val="restart"/>
            <w:tcBorders>
              <w:top w:val="single" w:sz="4" w:space="0" w:color="auto"/>
              <w:left w:val="single" w:sz="4" w:space="0" w:color="auto"/>
              <w:bottom w:val="single" w:sz="4" w:space="0" w:color="auto"/>
              <w:right w:val="single" w:sz="4" w:space="0" w:color="auto"/>
            </w:tcBorders>
            <w:hideMark/>
          </w:tcPr>
          <w:p w14:paraId="11D253A1" w14:textId="77777777" w:rsidR="00905D95" w:rsidRPr="0025323A" w:rsidRDefault="00905D95" w:rsidP="00AF6B0B">
            <w:pPr>
              <w:rPr>
                <w:b/>
              </w:rPr>
            </w:pPr>
          </w:p>
        </w:tc>
        <w:tc>
          <w:tcPr>
            <w:tcW w:w="8676" w:type="dxa"/>
            <w:tcBorders>
              <w:top w:val="single" w:sz="4" w:space="0" w:color="auto"/>
              <w:left w:val="single" w:sz="4" w:space="0" w:color="auto"/>
              <w:bottom w:val="single" w:sz="4" w:space="0" w:color="auto"/>
              <w:right w:val="single" w:sz="4" w:space="0" w:color="auto"/>
            </w:tcBorders>
            <w:hideMark/>
          </w:tcPr>
          <w:p w14:paraId="4CDF0EE5" w14:textId="77777777" w:rsidR="00905D95" w:rsidRDefault="00905D95" w:rsidP="00AF6B0B">
            <w:r w:rsidRPr="0025323A">
              <w:rPr>
                <w:b/>
              </w:rPr>
              <w:t>Events</w:t>
            </w:r>
            <w:r w:rsidRPr="0025323A">
              <w:t xml:space="preserve"> </w:t>
            </w:r>
          </w:p>
          <w:p w14:paraId="244B4501" w14:textId="77777777" w:rsidR="00905D95" w:rsidRDefault="00905D95" w:rsidP="00AF6B0B">
            <w:r>
              <w:t xml:space="preserve">Men’s Health Event Allum Hall 27 March </w:t>
            </w:r>
          </w:p>
          <w:p w14:paraId="76A2FAB9" w14:textId="77777777" w:rsidR="00905D95" w:rsidRDefault="00905D95" w:rsidP="00AF6B0B">
            <w:r>
              <w:t>Dr Shapira, Gary, Joseph and Esther from the surgery. Bridie and Karen from patient group.</w:t>
            </w:r>
          </w:p>
          <w:p w14:paraId="6579705C" w14:textId="77777777" w:rsidR="00905D95" w:rsidRDefault="00905D95" w:rsidP="00AF6B0B"/>
          <w:p w14:paraId="7ED85BA6" w14:textId="77777777" w:rsidR="00905D95" w:rsidRDefault="00905D95" w:rsidP="00AF6B0B">
            <w:r>
              <w:t>Very powerful talks by volunteers from prostate and bowel cancer charities. They will accept requests if people want to run more events.</w:t>
            </w:r>
          </w:p>
          <w:p w14:paraId="4D40F487" w14:textId="77777777" w:rsidR="00905D95" w:rsidRDefault="00905D95" w:rsidP="00AF6B0B"/>
          <w:p w14:paraId="4FF1B762" w14:textId="77777777" w:rsidR="00905D95" w:rsidRDefault="00905D95" w:rsidP="00AF6B0B">
            <w:r>
              <w:t xml:space="preserve">Hertsmere is setting up a focus group with members from every surgery in the PCN group. This will look at planning and organising future events. </w:t>
            </w:r>
          </w:p>
          <w:p w14:paraId="07150A5D" w14:textId="77777777" w:rsidR="00905D95" w:rsidRDefault="00905D95" w:rsidP="00AF6B0B">
            <w:r>
              <w:t xml:space="preserve">GL told us that a new group comprising members of each patient group may be commissioned. </w:t>
            </w:r>
          </w:p>
          <w:p w14:paraId="4D3B4A81" w14:textId="77777777" w:rsidR="00905D95" w:rsidRPr="006A77F7" w:rsidRDefault="00905D95" w:rsidP="00AF6B0B">
            <w:r>
              <w:t xml:space="preserve">All </w:t>
            </w:r>
            <w:proofErr w:type="gramStart"/>
            <w:r>
              <w:t>present</w:t>
            </w:r>
            <w:proofErr w:type="gramEnd"/>
            <w:r>
              <w:t xml:space="preserve"> were willing to join either group to help our local services and provide information via public events.</w:t>
            </w:r>
          </w:p>
        </w:tc>
        <w:tc>
          <w:tcPr>
            <w:tcW w:w="1134" w:type="dxa"/>
            <w:tcBorders>
              <w:top w:val="single" w:sz="4" w:space="0" w:color="auto"/>
              <w:left w:val="single" w:sz="4" w:space="0" w:color="auto"/>
              <w:bottom w:val="single" w:sz="4" w:space="0" w:color="auto"/>
              <w:right w:val="single" w:sz="4" w:space="0" w:color="auto"/>
            </w:tcBorders>
          </w:tcPr>
          <w:p w14:paraId="76A623F5" w14:textId="77777777" w:rsidR="00905D95" w:rsidRDefault="00905D95" w:rsidP="00AF6B0B">
            <w:pPr>
              <w:rPr>
                <w:rFonts w:cs="Calibri"/>
                <w:b/>
              </w:rPr>
            </w:pPr>
          </w:p>
          <w:p w14:paraId="5EBE59D3" w14:textId="77777777" w:rsidR="00905D95" w:rsidRDefault="00905D95" w:rsidP="00AF6B0B">
            <w:pPr>
              <w:rPr>
                <w:rFonts w:cs="Calibri"/>
                <w:b/>
              </w:rPr>
            </w:pPr>
          </w:p>
          <w:p w14:paraId="4788DC2D" w14:textId="77777777" w:rsidR="00905D95" w:rsidRDefault="00905D95" w:rsidP="00AF6B0B">
            <w:pPr>
              <w:rPr>
                <w:rFonts w:cs="Calibri"/>
                <w:b/>
              </w:rPr>
            </w:pPr>
          </w:p>
          <w:p w14:paraId="68739318" w14:textId="77777777" w:rsidR="00905D95" w:rsidRDefault="00905D95" w:rsidP="00AF6B0B">
            <w:pPr>
              <w:rPr>
                <w:rFonts w:cs="Calibri"/>
                <w:b/>
              </w:rPr>
            </w:pPr>
          </w:p>
          <w:p w14:paraId="34DEFD60" w14:textId="77777777" w:rsidR="00905D95" w:rsidRDefault="00905D95" w:rsidP="00AF6B0B">
            <w:pPr>
              <w:rPr>
                <w:rFonts w:cs="Calibri"/>
                <w:b/>
              </w:rPr>
            </w:pPr>
          </w:p>
          <w:p w14:paraId="69AB16CD" w14:textId="77777777" w:rsidR="00905D95" w:rsidRDefault="00905D95" w:rsidP="00AF6B0B">
            <w:pPr>
              <w:rPr>
                <w:rFonts w:cs="Calibri"/>
                <w:b/>
              </w:rPr>
            </w:pPr>
          </w:p>
          <w:p w14:paraId="6396A8E3" w14:textId="77777777" w:rsidR="00905D95" w:rsidRDefault="00905D95" w:rsidP="00AF6B0B">
            <w:pPr>
              <w:rPr>
                <w:rFonts w:cs="Calibri"/>
                <w:b/>
              </w:rPr>
            </w:pPr>
          </w:p>
          <w:p w14:paraId="25D9F451" w14:textId="77777777" w:rsidR="00905D95" w:rsidRDefault="00905D95" w:rsidP="00AF6B0B">
            <w:pPr>
              <w:rPr>
                <w:rFonts w:cs="Calibri"/>
                <w:b/>
              </w:rPr>
            </w:pPr>
          </w:p>
          <w:p w14:paraId="357E97D3" w14:textId="77777777" w:rsidR="00905D95" w:rsidRPr="00C817BE" w:rsidRDefault="00905D95" w:rsidP="00AF6B0B">
            <w:pPr>
              <w:rPr>
                <w:rFonts w:cs="Calibri"/>
              </w:rPr>
            </w:pPr>
            <w:r w:rsidRPr="00C817BE">
              <w:rPr>
                <w:rFonts w:cs="Calibri"/>
              </w:rPr>
              <w:t>GL to give names to</w:t>
            </w:r>
            <w:r>
              <w:rPr>
                <w:rFonts w:cs="Calibri"/>
              </w:rPr>
              <w:t xml:space="preserve"> relevant parties</w:t>
            </w:r>
            <w:r w:rsidRPr="00C817BE">
              <w:rPr>
                <w:rFonts w:cs="Calibri"/>
              </w:rPr>
              <w:t xml:space="preserve"> </w:t>
            </w:r>
          </w:p>
        </w:tc>
      </w:tr>
      <w:tr w:rsidR="00905D95" w:rsidRPr="0025323A" w14:paraId="1FE842C0" w14:textId="77777777" w:rsidTr="00AF6B0B">
        <w:tc>
          <w:tcPr>
            <w:tcW w:w="567" w:type="dxa"/>
            <w:vMerge/>
            <w:tcBorders>
              <w:top w:val="single" w:sz="4" w:space="0" w:color="auto"/>
              <w:left w:val="single" w:sz="4" w:space="0" w:color="auto"/>
              <w:bottom w:val="single" w:sz="4" w:space="0" w:color="auto"/>
              <w:right w:val="single" w:sz="4" w:space="0" w:color="auto"/>
            </w:tcBorders>
            <w:vAlign w:val="center"/>
            <w:hideMark/>
          </w:tcPr>
          <w:p w14:paraId="3264410B" w14:textId="77777777" w:rsidR="00905D95" w:rsidRPr="0025323A" w:rsidRDefault="00905D95" w:rsidP="00AF6B0B">
            <w:pPr>
              <w:rPr>
                <w:b/>
              </w:rPr>
            </w:pPr>
          </w:p>
        </w:tc>
        <w:tc>
          <w:tcPr>
            <w:tcW w:w="8676" w:type="dxa"/>
            <w:tcBorders>
              <w:top w:val="single" w:sz="4" w:space="0" w:color="auto"/>
              <w:left w:val="single" w:sz="4" w:space="0" w:color="auto"/>
              <w:bottom w:val="single" w:sz="4" w:space="0" w:color="auto"/>
              <w:right w:val="single" w:sz="4" w:space="0" w:color="auto"/>
            </w:tcBorders>
            <w:hideMark/>
          </w:tcPr>
          <w:p w14:paraId="4B200861" w14:textId="77777777" w:rsidR="00905D95" w:rsidRPr="0025323A" w:rsidRDefault="00905D95" w:rsidP="00AF6B0B"/>
        </w:tc>
        <w:tc>
          <w:tcPr>
            <w:tcW w:w="1134" w:type="dxa"/>
            <w:tcBorders>
              <w:top w:val="single" w:sz="4" w:space="0" w:color="auto"/>
              <w:left w:val="single" w:sz="4" w:space="0" w:color="auto"/>
              <w:bottom w:val="single" w:sz="4" w:space="0" w:color="auto"/>
              <w:right w:val="single" w:sz="4" w:space="0" w:color="auto"/>
            </w:tcBorders>
            <w:hideMark/>
          </w:tcPr>
          <w:p w14:paraId="26EE52B9" w14:textId="77777777" w:rsidR="00905D95" w:rsidRPr="0025323A" w:rsidRDefault="00905D95" w:rsidP="00AF6B0B"/>
        </w:tc>
      </w:tr>
      <w:tr w:rsidR="00905D95" w:rsidRPr="0025323A" w14:paraId="3AE66834" w14:textId="77777777" w:rsidTr="00AF6B0B">
        <w:tc>
          <w:tcPr>
            <w:tcW w:w="567" w:type="dxa"/>
            <w:tcBorders>
              <w:top w:val="single" w:sz="4" w:space="0" w:color="auto"/>
              <w:left w:val="single" w:sz="4" w:space="0" w:color="auto"/>
              <w:bottom w:val="single" w:sz="4" w:space="0" w:color="auto"/>
              <w:right w:val="single" w:sz="4" w:space="0" w:color="auto"/>
            </w:tcBorders>
            <w:hideMark/>
          </w:tcPr>
          <w:p w14:paraId="2C55746D" w14:textId="77777777" w:rsidR="00905D95" w:rsidRPr="0025323A" w:rsidRDefault="00905D95" w:rsidP="00AF6B0B">
            <w:pPr>
              <w:rPr>
                <w:b/>
              </w:rPr>
            </w:pPr>
          </w:p>
        </w:tc>
        <w:tc>
          <w:tcPr>
            <w:tcW w:w="8676" w:type="dxa"/>
            <w:tcBorders>
              <w:top w:val="single" w:sz="4" w:space="0" w:color="auto"/>
              <w:left w:val="single" w:sz="4" w:space="0" w:color="auto"/>
              <w:bottom w:val="single" w:sz="4" w:space="0" w:color="auto"/>
              <w:right w:val="single" w:sz="4" w:space="0" w:color="auto"/>
            </w:tcBorders>
            <w:hideMark/>
          </w:tcPr>
          <w:p w14:paraId="656047AC" w14:textId="77777777" w:rsidR="00905D95" w:rsidRDefault="00905D95" w:rsidP="00AF6B0B">
            <w:pPr>
              <w:rPr>
                <w:b/>
                <w:bCs/>
              </w:rPr>
            </w:pPr>
            <w:r w:rsidRPr="0025323A">
              <w:rPr>
                <w:b/>
                <w:bCs/>
              </w:rPr>
              <w:t>Surgery Website</w:t>
            </w:r>
          </w:p>
          <w:p w14:paraId="39AA75AA" w14:textId="77777777" w:rsidR="00905D95" w:rsidRPr="0025323A" w:rsidRDefault="00905D95" w:rsidP="00AF6B0B">
            <w:pPr>
              <w:rPr>
                <w:bCs/>
              </w:rPr>
            </w:pPr>
            <w:r w:rsidRPr="00613507">
              <w:rPr>
                <w:bCs/>
              </w:rPr>
              <w:t>We found some</w:t>
            </w:r>
            <w:r>
              <w:rPr>
                <w:bCs/>
              </w:rPr>
              <w:t xml:space="preserve"> sections and information needed amending and additional information would be helpful too. GL opened PC and we looked and agreed changes needed to be made.</w:t>
            </w:r>
          </w:p>
        </w:tc>
        <w:tc>
          <w:tcPr>
            <w:tcW w:w="1134" w:type="dxa"/>
            <w:tcBorders>
              <w:top w:val="single" w:sz="4" w:space="0" w:color="auto"/>
              <w:left w:val="single" w:sz="4" w:space="0" w:color="auto"/>
              <w:bottom w:val="single" w:sz="4" w:space="0" w:color="auto"/>
              <w:right w:val="single" w:sz="4" w:space="0" w:color="auto"/>
            </w:tcBorders>
          </w:tcPr>
          <w:p w14:paraId="5B70CEFA" w14:textId="77777777" w:rsidR="00905D95" w:rsidRDefault="00905D95" w:rsidP="00AF6B0B">
            <w:pPr>
              <w:rPr>
                <w:rFonts w:cs="Calibri"/>
                <w:b/>
              </w:rPr>
            </w:pPr>
          </w:p>
          <w:p w14:paraId="11C12CF5" w14:textId="77777777" w:rsidR="00905D95" w:rsidRPr="00C817BE" w:rsidRDefault="00905D95" w:rsidP="00AF6B0B">
            <w:pPr>
              <w:rPr>
                <w:rFonts w:cs="Calibri"/>
              </w:rPr>
            </w:pPr>
            <w:r w:rsidRPr="00C817BE">
              <w:rPr>
                <w:rFonts w:cs="Calibri"/>
              </w:rPr>
              <w:t>Surgery will amend</w:t>
            </w:r>
          </w:p>
        </w:tc>
      </w:tr>
      <w:tr w:rsidR="00905D95" w:rsidRPr="0025323A" w14:paraId="5EA1A7B3" w14:textId="77777777" w:rsidTr="00AF6B0B">
        <w:tc>
          <w:tcPr>
            <w:tcW w:w="567" w:type="dxa"/>
            <w:tcBorders>
              <w:top w:val="single" w:sz="4" w:space="0" w:color="auto"/>
              <w:left w:val="single" w:sz="4" w:space="0" w:color="auto"/>
              <w:bottom w:val="single" w:sz="4" w:space="0" w:color="auto"/>
              <w:right w:val="single" w:sz="4" w:space="0" w:color="auto"/>
            </w:tcBorders>
          </w:tcPr>
          <w:p w14:paraId="34386B62" w14:textId="77777777" w:rsidR="00905D95" w:rsidRPr="0025323A" w:rsidRDefault="00905D95" w:rsidP="00AF6B0B">
            <w:pPr>
              <w:rPr>
                <w:b/>
              </w:rPr>
            </w:pPr>
          </w:p>
        </w:tc>
        <w:tc>
          <w:tcPr>
            <w:tcW w:w="8676" w:type="dxa"/>
            <w:tcBorders>
              <w:top w:val="single" w:sz="4" w:space="0" w:color="auto"/>
              <w:left w:val="single" w:sz="4" w:space="0" w:color="auto"/>
              <w:bottom w:val="single" w:sz="4" w:space="0" w:color="auto"/>
              <w:right w:val="single" w:sz="4" w:space="0" w:color="auto"/>
            </w:tcBorders>
          </w:tcPr>
          <w:p w14:paraId="737C55EE" w14:textId="77777777" w:rsidR="00905D95" w:rsidRDefault="00905D95" w:rsidP="00AF6B0B">
            <w:pPr>
              <w:rPr>
                <w:b/>
                <w:bCs/>
              </w:rPr>
            </w:pPr>
            <w:r>
              <w:rPr>
                <w:b/>
                <w:bCs/>
              </w:rPr>
              <w:t>Prescription Services</w:t>
            </w:r>
          </w:p>
          <w:p w14:paraId="03F988AC" w14:textId="77777777" w:rsidR="00905D95" w:rsidRDefault="00905D95" w:rsidP="00AF6B0B">
            <w:pPr>
              <w:rPr>
                <w:bCs/>
              </w:rPr>
            </w:pPr>
            <w:r>
              <w:rPr>
                <w:bCs/>
              </w:rPr>
              <w:t xml:space="preserve">NHS and Patient Access apps are available for reordering and a message to the surgery may be included, prescriptions can also be requested via email or bringing in the paper slip or letter. The surgery needs 2 full days to process as the request is viewed by a GP and a clinical pharmacist. Chemists then need time to order e.g. Boots requires 2 full days. </w:t>
            </w:r>
          </w:p>
          <w:p w14:paraId="16FCCFAE" w14:textId="77777777" w:rsidR="00905D95" w:rsidRPr="004116AC" w:rsidRDefault="00905D95" w:rsidP="00AF6B0B">
            <w:pPr>
              <w:rPr>
                <w:bCs/>
              </w:rPr>
            </w:pPr>
            <w:r>
              <w:rPr>
                <w:bCs/>
              </w:rPr>
              <w:lastRenderedPageBreak/>
              <w:t xml:space="preserve">If ordering </w:t>
            </w:r>
            <w:proofErr w:type="gramStart"/>
            <w:r>
              <w:rPr>
                <w:bCs/>
              </w:rPr>
              <w:t>on line</w:t>
            </w:r>
            <w:proofErr w:type="gramEnd"/>
            <w:r>
              <w:rPr>
                <w:bCs/>
              </w:rPr>
              <w:t xml:space="preserve"> you can check the status and if it has not progressed or there is a message you can contact the surgery. </w:t>
            </w:r>
          </w:p>
        </w:tc>
        <w:tc>
          <w:tcPr>
            <w:tcW w:w="1134" w:type="dxa"/>
            <w:tcBorders>
              <w:top w:val="single" w:sz="4" w:space="0" w:color="auto"/>
              <w:left w:val="single" w:sz="4" w:space="0" w:color="auto"/>
              <w:bottom w:val="single" w:sz="4" w:space="0" w:color="auto"/>
              <w:right w:val="single" w:sz="4" w:space="0" w:color="auto"/>
            </w:tcBorders>
          </w:tcPr>
          <w:p w14:paraId="7BB80B97" w14:textId="77777777" w:rsidR="00905D95" w:rsidRPr="0025323A" w:rsidRDefault="00905D95" w:rsidP="00AF6B0B">
            <w:pPr>
              <w:rPr>
                <w:rFonts w:cs="Calibri"/>
                <w:b/>
              </w:rPr>
            </w:pPr>
          </w:p>
        </w:tc>
      </w:tr>
      <w:tr w:rsidR="00905D95" w:rsidRPr="0025323A" w14:paraId="2A1DAC60" w14:textId="77777777" w:rsidTr="00AF6B0B">
        <w:tc>
          <w:tcPr>
            <w:tcW w:w="567" w:type="dxa"/>
            <w:tcBorders>
              <w:top w:val="single" w:sz="4" w:space="0" w:color="auto"/>
              <w:left w:val="single" w:sz="4" w:space="0" w:color="auto"/>
              <w:bottom w:val="single" w:sz="4" w:space="0" w:color="auto"/>
              <w:right w:val="single" w:sz="4" w:space="0" w:color="auto"/>
            </w:tcBorders>
          </w:tcPr>
          <w:p w14:paraId="7AAB6400" w14:textId="77777777" w:rsidR="00905D95" w:rsidRPr="0025323A" w:rsidRDefault="00905D95" w:rsidP="00AF6B0B">
            <w:pPr>
              <w:rPr>
                <w:b/>
              </w:rPr>
            </w:pPr>
          </w:p>
        </w:tc>
        <w:tc>
          <w:tcPr>
            <w:tcW w:w="8676" w:type="dxa"/>
            <w:tcBorders>
              <w:top w:val="single" w:sz="4" w:space="0" w:color="auto"/>
              <w:left w:val="single" w:sz="4" w:space="0" w:color="auto"/>
              <w:bottom w:val="single" w:sz="4" w:space="0" w:color="auto"/>
              <w:right w:val="single" w:sz="4" w:space="0" w:color="auto"/>
            </w:tcBorders>
          </w:tcPr>
          <w:p w14:paraId="1C285C5F" w14:textId="77777777" w:rsidR="00905D95" w:rsidRDefault="00905D95" w:rsidP="00AF6B0B">
            <w:pPr>
              <w:rPr>
                <w:b/>
                <w:bCs/>
              </w:rPr>
            </w:pPr>
            <w:r>
              <w:rPr>
                <w:b/>
                <w:bCs/>
              </w:rPr>
              <w:t>Pharmacy First</w:t>
            </w:r>
          </w:p>
          <w:p w14:paraId="536C7277" w14:textId="77777777" w:rsidR="00905D95" w:rsidRPr="0046033A" w:rsidRDefault="00905D95" w:rsidP="00AF6B0B">
            <w:pPr>
              <w:rPr>
                <w:bCs/>
              </w:rPr>
            </w:pPr>
            <w:r w:rsidRPr="0046033A">
              <w:rPr>
                <w:bCs/>
              </w:rPr>
              <w:t xml:space="preserve">There are 8 conditions </w:t>
            </w:r>
            <w:r>
              <w:rPr>
                <w:bCs/>
              </w:rPr>
              <w:t xml:space="preserve">that pharmacist can </w:t>
            </w:r>
            <w:proofErr w:type="gramStart"/>
            <w:r>
              <w:rPr>
                <w:bCs/>
              </w:rPr>
              <w:t>treat</w:t>
            </w:r>
            <w:proofErr w:type="gramEnd"/>
            <w:r>
              <w:rPr>
                <w:bCs/>
              </w:rPr>
              <w:t xml:space="preserve"> and patients will be directed to their pharmacy. </w:t>
            </w:r>
          </w:p>
        </w:tc>
        <w:tc>
          <w:tcPr>
            <w:tcW w:w="1134" w:type="dxa"/>
            <w:tcBorders>
              <w:top w:val="single" w:sz="4" w:space="0" w:color="auto"/>
              <w:left w:val="single" w:sz="4" w:space="0" w:color="auto"/>
              <w:bottom w:val="single" w:sz="4" w:space="0" w:color="auto"/>
              <w:right w:val="single" w:sz="4" w:space="0" w:color="auto"/>
            </w:tcBorders>
          </w:tcPr>
          <w:p w14:paraId="027023CA" w14:textId="77777777" w:rsidR="00905D95" w:rsidRDefault="00905D95" w:rsidP="00AF6B0B">
            <w:pPr>
              <w:rPr>
                <w:rFonts w:cs="Calibri"/>
              </w:rPr>
            </w:pPr>
            <w:r>
              <w:rPr>
                <w:rFonts w:cs="Calibri"/>
              </w:rPr>
              <w:t>News</w:t>
            </w:r>
          </w:p>
          <w:p w14:paraId="2319A6B8" w14:textId="77777777" w:rsidR="00905D95" w:rsidRPr="00C3072A" w:rsidRDefault="00905D95" w:rsidP="00AF6B0B">
            <w:pPr>
              <w:rPr>
                <w:rFonts w:cs="Calibri"/>
              </w:rPr>
            </w:pPr>
            <w:r>
              <w:rPr>
                <w:rFonts w:cs="Calibri"/>
              </w:rPr>
              <w:t>letter</w:t>
            </w:r>
          </w:p>
        </w:tc>
      </w:tr>
      <w:tr w:rsidR="00905D95" w:rsidRPr="0025323A" w14:paraId="368CE42C" w14:textId="77777777" w:rsidTr="00AF6B0B">
        <w:tc>
          <w:tcPr>
            <w:tcW w:w="567" w:type="dxa"/>
            <w:tcBorders>
              <w:top w:val="single" w:sz="4" w:space="0" w:color="auto"/>
              <w:left w:val="single" w:sz="4" w:space="0" w:color="auto"/>
              <w:bottom w:val="single" w:sz="4" w:space="0" w:color="auto"/>
              <w:right w:val="single" w:sz="4" w:space="0" w:color="auto"/>
            </w:tcBorders>
            <w:vAlign w:val="center"/>
            <w:hideMark/>
          </w:tcPr>
          <w:p w14:paraId="4F6AACF3" w14:textId="77777777" w:rsidR="00905D95" w:rsidRPr="0025323A" w:rsidRDefault="00905D95" w:rsidP="00AF6B0B">
            <w:pPr>
              <w:rPr>
                <w:b/>
              </w:rPr>
            </w:pPr>
          </w:p>
        </w:tc>
        <w:tc>
          <w:tcPr>
            <w:tcW w:w="8676" w:type="dxa"/>
            <w:tcBorders>
              <w:top w:val="single" w:sz="4" w:space="0" w:color="auto"/>
              <w:left w:val="single" w:sz="4" w:space="0" w:color="auto"/>
              <w:bottom w:val="single" w:sz="4" w:space="0" w:color="auto"/>
              <w:right w:val="single" w:sz="4" w:space="0" w:color="auto"/>
            </w:tcBorders>
          </w:tcPr>
          <w:p w14:paraId="4A79CA75" w14:textId="77777777" w:rsidR="00905D95" w:rsidRDefault="00905D95" w:rsidP="00AF6B0B">
            <w:pPr>
              <w:rPr>
                <w:rFonts w:cs="Calibri"/>
                <w:b/>
              </w:rPr>
            </w:pPr>
          </w:p>
          <w:p w14:paraId="3D58BEB9" w14:textId="77777777" w:rsidR="00905D95" w:rsidRPr="00661766" w:rsidRDefault="00905D95" w:rsidP="00AF6B0B">
            <w:pPr>
              <w:rPr>
                <w:rFonts w:cs="Calibri"/>
                <w:b/>
              </w:rPr>
            </w:pPr>
            <w:r w:rsidRPr="00661766">
              <w:rPr>
                <w:rFonts w:cs="Calibri"/>
                <w:b/>
              </w:rPr>
              <w:t>AOB</w:t>
            </w:r>
          </w:p>
          <w:p w14:paraId="10999F58" w14:textId="77777777" w:rsidR="00905D95" w:rsidRDefault="00905D95" w:rsidP="00AF6B0B">
            <w:pPr>
              <w:rPr>
                <w:rFonts w:cs="Calibri"/>
              </w:rPr>
            </w:pPr>
            <w:r>
              <w:rPr>
                <w:rFonts w:cs="Calibri"/>
              </w:rPr>
              <w:t xml:space="preserve">New campaign by NHS about painkillers and </w:t>
            </w:r>
            <w:proofErr w:type="gramStart"/>
            <w:r>
              <w:rPr>
                <w:rFonts w:cs="Calibri"/>
              </w:rPr>
              <w:t>long term</w:t>
            </w:r>
            <w:proofErr w:type="gramEnd"/>
            <w:r>
              <w:rPr>
                <w:rFonts w:cs="Calibri"/>
              </w:rPr>
              <w:t xml:space="preserve"> pain</w:t>
            </w:r>
          </w:p>
          <w:p w14:paraId="7082A82A" w14:textId="77777777" w:rsidR="00905D95" w:rsidRDefault="00905D95" w:rsidP="00AF6B0B">
            <w:pPr>
              <w:rPr>
                <w:rFonts w:cs="Calibri"/>
              </w:rPr>
            </w:pPr>
            <w:r>
              <w:rPr>
                <w:rFonts w:cs="Calibri"/>
              </w:rPr>
              <w:t xml:space="preserve">The ICB has a </w:t>
            </w:r>
            <w:proofErr w:type="spellStart"/>
            <w:r>
              <w:rPr>
                <w:rFonts w:cs="Calibri"/>
              </w:rPr>
              <w:t>facebook</w:t>
            </w:r>
            <w:proofErr w:type="spellEnd"/>
            <w:r>
              <w:rPr>
                <w:rFonts w:cs="Calibri"/>
              </w:rPr>
              <w:t xml:space="preserve"> page Herts and West Essex.</w:t>
            </w:r>
          </w:p>
          <w:p w14:paraId="5F7A521C" w14:textId="77777777" w:rsidR="00905D95" w:rsidRPr="0025323A" w:rsidRDefault="00905D95" w:rsidP="00AF6B0B">
            <w:pPr>
              <w:rPr>
                <w:rFonts w:cs="Calibri"/>
              </w:rPr>
            </w:pPr>
          </w:p>
        </w:tc>
        <w:tc>
          <w:tcPr>
            <w:tcW w:w="1134" w:type="dxa"/>
            <w:tcBorders>
              <w:top w:val="single" w:sz="4" w:space="0" w:color="auto"/>
              <w:left w:val="single" w:sz="4" w:space="0" w:color="auto"/>
              <w:bottom w:val="single" w:sz="4" w:space="0" w:color="auto"/>
              <w:right w:val="single" w:sz="4" w:space="0" w:color="auto"/>
            </w:tcBorders>
          </w:tcPr>
          <w:p w14:paraId="72ACE9F0" w14:textId="77777777" w:rsidR="00905D95" w:rsidRPr="0025323A" w:rsidRDefault="00905D95" w:rsidP="00AF6B0B">
            <w:pPr>
              <w:rPr>
                <w:rFonts w:cs="Calibri"/>
              </w:rPr>
            </w:pPr>
          </w:p>
          <w:p w14:paraId="6E97A05C" w14:textId="77777777" w:rsidR="00905D95" w:rsidRPr="0025323A" w:rsidRDefault="00905D95" w:rsidP="00AF6B0B">
            <w:pPr>
              <w:rPr>
                <w:rFonts w:cs="Calibri"/>
              </w:rPr>
            </w:pPr>
          </w:p>
          <w:p w14:paraId="49EFD325" w14:textId="77777777" w:rsidR="00905D95" w:rsidRDefault="00905D95" w:rsidP="00AF6B0B">
            <w:pPr>
              <w:rPr>
                <w:rFonts w:cs="Calibri"/>
              </w:rPr>
            </w:pPr>
            <w:r>
              <w:rPr>
                <w:rFonts w:cs="Calibri"/>
              </w:rPr>
              <w:t>For news</w:t>
            </w:r>
          </w:p>
          <w:p w14:paraId="108417AC" w14:textId="77777777" w:rsidR="00905D95" w:rsidRPr="0025323A" w:rsidRDefault="00905D95" w:rsidP="00AF6B0B">
            <w:pPr>
              <w:rPr>
                <w:rFonts w:cs="Calibri"/>
              </w:rPr>
            </w:pPr>
            <w:r>
              <w:rPr>
                <w:rFonts w:cs="Calibri"/>
              </w:rPr>
              <w:t>Letter and website</w:t>
            </w:r>
          </w:p>
        </w:tc>
      </w:tr>
      <w:tr w:rsidR="00905D95" w:rsidRPr="0025323A" w14:paraId="3E47ED71" w14:textId="77777777" w:rsidTr="00AF6B0B">
        <w:tc>
          <w:tcPr>
            <w:tcW w:w="567" w:type="dxa"/>
            <w:tcBorders>
              <w:top w:val="single" w:sz="4" w:space="0" w:color="auto"/>
              <w:left w:val="single" w:sz="4" w:space="0" w:color="auto"/>
              <w:bottom w:val="single" w:sz="4" w:space="0" w:color="auto"/>
              <w:right w:val="single" w:sz="4" w:space="0" w:color="auto"/>
            </w:tcBorders>
          </w:tcPr>
          <w:p w14:paraId="561A38C9" w14:textId="77777777" w:rsidR="00905D95" w:rsidRPr="0025323A" w:rsidRDefault="00905D95" w:rsidP="00AF6B0B">
            <w:pPr>
              <w:rPr>
                <w:b/>
              </w:rPr>
            </w:pPr>
          </w:p>
        </w:tc>
        <w:tc>
          <w:tcPr>
            <w:tcW w:w="8676" w:type="dxa"/>
            <w:tcBorders>
              <w:top w:val="single" w:sz="4" w:space="0" w:color="auto"/>
              <w:left w:val="single" w:sz="4" w:space="0" w:color="auto"/>
              <w:bottom w:val="single" w:sz="4" w:space="0" w:color="auto"/>
              <w:right w:val="single" w:sz="4" w:space="0" w:color="auto"/>
            </w:tcBorders>
            <w:hideMark/>
          </w:tcPr>
          <w:p w14:paraId="470157D4" w14:textId="77777777" w:rsidR="00905D95" w:rsidRPr="0025323A" w:rsidRDefault="00905D95" w:rsidP="00AF6B0B">
            <w:pPr>
              <w:rPr>
                <w:rFonts w:cs="Calibri"/>
                <w:b/>
              </w:rPr>
            </w:pPr>
            <w:r w:rsidRPr="0025323A">
              <w:rPr>
                <w:rFonts w:cs="Calibri"/>
                <w:b/>
              </w:rPr>
              <w:t>Next meeting</w:t>
            </w:r>
          </w:p>
        </w:tc>
        <w:tc>
          <w:tcPr>
            <w:tcW w:w="1134" w:type="dxa"/>
            <w:tcBorders>
              <w:top w:val="single" w:sz="4" w:space="0" w:color="auto"/>
              <w:left w:val="single" w:sz="4" w:space="0" w:color="auto"/>
              <w:bottom w:val="single" w:sz="4" w:space="0" w:color="auto"/>
              <w:right w:val="single" w:sz="4" w:space="0" w:color="auto"/>
            </w:tcBorders>
          </w:tcPr>
          <w:p w14:paraId="19932D92" w14:textId="77777777" w:rsidR="00905D95" w:rsidRPr="0025323A" w:rsidRDefault="00905D95" w:rsidP="00AF6B0B">
            <w:pPr>
              <w:rPr>
                <w:rFonts w:cs="Calibri"/>
                <w:b/>
              </w:rPr>
            </w:pPr>
          </w:p>
        </w:tc>
      </w:tr>
      <w:tr w:rsidR="00905D95" w:rsidRPr="0025323A" w14:paraId="4312B850" w14:textId="77777777" w:rsidTr="00AF6B0B">
        <w:tc>
          <w:tcPr>
            <w:tcW w:w="567" w:type="dxa"/>
            <w:tcBorders>
              <w:top w:val="single" w:sz="4" w:space="0" w:color="auto"/>
              <w:left w:val="single" w:sz="4" w:space="0" w:color="auto"/>
              <w:bottom w:val="single" w:sz="4" w:space="0" w:color="auto"/>
              <w:right w:val="single" w:sz="4" w:space="0" w:color="auto"/>
            </w:tcBorders>
          </w:tcPr>
          <w:p w14:paraId="686CD2C1" w14:textId="77777777" w:rsidR="00905D95" w:rsidRPr="0025323A" w:rsidRDefault="00905D95" w:rsidP="00AF6B0B">
            <w:pPr>
              <w:rPr>
                <w:b/>
              </w:rPr>
            </w:pPr>
          </w:p>
        </w:tc>
        <w:tc>
          <w:tcPr>
            <w:tcW w:w="8676" w:type="dxa"/>
            <w:tcBorders>
              <w:top w:val="single" w:sz="4" w:space="0" w:color="auto"/>
              <w:left w:val="single" w:sz="4" w:space="0" w:color="auto"/>
              <w:bottom w:val="single" w:sz="4" w:space="0" w:color="auto"/>
              <w:right w:val="single" w:sz="4" w:space="0" w:color="auto"/>
            </w:tcBorders>
            <w:hideMark/>
          </w:tcPr>
          <w:p w14:paraId="31DE13A0" w14:textId="77777777" w:rsidR="00905D95" w:rsidRPr="0025323A" w:rsidRDefault="00905D95" w:rsidP="00AF6B0B">
            <w:pPr>
              <w:rPr>
                <w:rFonts w:cs="Calibri"/>
              </w:rPr>
            </w:pPr>
            <w:r>
              <w:rPr>
                <w:rFonts w:cs="Calibri"/>
              </w:rPr>
              <w:t>Monday 15 July</w:t>
            </w:r>
            <w:r w:rsidRPr="0025323A">
              <w:rPr>
                <w:rFonts w:cs="Calibri"/>
              </w:rPr>
              <w:t xml:space="preserve"> at the surgery</w:t>
            </w:r>
          </w:p>
          <w:p w14:paraId="2FA3AEFA" w14:textId="77777777" w:rsidR="00905D95" w:rsidRPr="0025323A" w:rsidRDefault="00905D95" w:rsidP="00AF6B0B">
            <w:pPr>
              <w:rPr>
                <w:rFonts w:cs="Calibri"/>
              </w:rPr>
            </w:pPr>
          </w:p>
          <w:p w14:paraId="357C7C18" w14:textId="77777777" w:rsidR="00905D95" w:rsidRPr="0025323A" w:rsidRDefault="00905D95" w:rsidP="00AF6B0B">
            <w:pPr>
              <w:rPr>
                <w:rFonts w:cs="Calibri"/>
              </w:rPr>
            </w:pPr>
            <w:r>
              <w:rPr>
                <w:rFonts w:cs="Calibri"/>
              </w:rPr>
              <w:t>1pm</w:t>
            </w:r>
            <w:r w:rsidRPr="0025323A">
              <w:rPr>
                <w:rFonts w:cs="Calibri"/>
              </w:rPr>
              <w:t xml:space="preserve"> meeting</w:t>
            </w:r>
          </w:p>
        </w:tc>
        <w:tc>
          <w:tcPr>
            <w:tcW w:w="1134" w:type="dxa"/>
            <w:tcBorders>
              <w:top w:val="single" w:sz="4" w:space="0" w:color="auto"/>
              <w:left w:val="single" w:sz="4" w:space="0" w:color="auto"/>
              <w:bottom w:val="single" w:sz="4" w:space="0" w:color="auto"/>
              <w:right w:val="single" w:sz="4" w:space="0" w:color="auto"/>
            </w:tcBorders>
            <w:hideMark/>
          </w:tcPr>
          <w:p w14:paraId="03B1854E" w14:textId="77777777" w:rsidR="00905D95" w:rsidRPr="0025323A" w:rsidRDefault="00905D95" w:rsidP="00AF6B0B">
            <w:pPr>
              <w:rPr>
                <w:rFonts w:cs="Calibri"/>
              </w:rPr>
            </w:pPr>
            <w:r w:rsidRPr="0025323A">
              <w:rPr>
                <w:rFonts w:cs="Calibri"/>
              </w:rPr>
              <w:t>Look out for minutes</w:t>
            </w:r>
          </w:p>
          <w:p w14:paraId="4C53B9FB" w14:textId="77777777" w:rsidR="00905D95" w:rsidRPr="0025323A" w:rsidRDefault="00905D95" w:rsidP="00AF6B0B">
            <w:pPr>
              <w:rPr>
                <w:rFonts w:cs="Calibri"/>
              </w:rPr>
            </w:pPr>
            <w:r w:rsidRPr="0025323A">
              <w:rPr>
                <w:rFonts w:cs="Calibri"/>
              </w:rPr>
              <w:t>And agenda</w:t>
            </w:r>
          </w:p>
        </w:tc>
      </w:tr>
      <w:tr w:rsidR="00905D95" w:rsidRPr="0025323A" w14:paraId="3893221D" w14:textId="77777777" w:rsidTr="00AF6B0B">
        <w:trPr>
          <w:trHeight w:val="228"/>
        </w:trPr>
        <w:tc>
          <w:tcPr>
            <w:tcW w:w="567" w:type="dxa"/>
            <w:tcBorders>
              <w:top w:val="single" w:sz="4" w:space="0" w:color="auto"/>
              <w:left w:val="single" w:sz="4" w:space="0" w:color="auto"/>
              <w:bottom w:val="single" w:sz="4" w:space="0" w:color="auto"/>
              <w:right w:val="single" w:sz="4" w:space="0" w:color="auto"/>
            </w:tcBorders>
          </w:tcPr>
          <w:p w14:paraId="40359EA4" w14:textId="77777777" w:rsidR="00905D95" w:rsidRPr="0025323A" w:rsidRDefault="00905D95" w:rsidP="00AF6B0B">
            <w:pPr>
              <w:rPr>
                <w:b/>
              </w:rPr>
            </w:pPr>
          </w:p>
        </w:tc>
        <w:tc>
          <w:tcPr>
            <w:tcW w:w="8676" w:type="dxa"/>
            <w:tcBorders>
              <w:top w:val="single" w:sz="4" w:space="0" w:color="auto"/>
              <w:left w:val="single" w:sz="4" w:space="0" w:color="auto"/>
              <w:bottom w:val="single" w:sz="4" w:space="0" w:color="auto"/>
              <w:right w:val="single" w:sz="4" w:space="0" w:color="auto"/>
            </w:tcBorders>
          </w:tcPr>
          <w:p w14:paraId="6413E1A7" w14:textId="77777777" w:rsidR="00905D95" w:rsidRPr="0025323A" w:rsidRDefault="00905D95" w:rsidP="00AF6B0B">
            <w:pPr>
              <w:rPr>
                <w:rFonts w:cs="Calibri"/>
              </w:rPr>
            </w:pPr>
          </w:p>
        </w:tc>
        <w:tc>
          <w:tcPr>
            <w:tcW w:w="1134" w:type="dxa"/>
            <w:tcBorders>
              <w:top w:val="single" w:sz="4" w:space="0" w:color="auto"/>
              <w:left w:val="single" w:sz="4" w:space="0" w:color="auto"/>
              <w:bottom w:val="single" w:sz="4" w:space="0" w:color="auto"/>
              <w:right w:val="single" w:sz="4" w:space="0" w:color="auto"/>
            </w:tcBorders>
          </w:tcPr>
          <w:p w14:paraId="69C4A8F8" w14:textId="77777777" w:rsidR="00905D95" w:rsidRPr="0025323A" w:rsidRDefault="00905D95" w:rsidP="00AF6B0B">
            <w:pPr>
              <w:rPr>
                <w:rFonts w:cs="Calibri"/>
              </w:rPr>
            </w:pPr>
          </w:p>
        </w:tc>
      </w:tr>
    </w:tbl>
    <w:p w14:paraId="6ECEDA36" w14:textId="77777777" w:rsidR="00905D95" w:rsidRDefault="00905D95"/>
    <w:sectPr w:rsidR="00905D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D95"/>
    <w:rsid w:val="00685BA7"/>
    <w:rsid w:val="00905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C5B9D"/>
  <w15:chartTrackingRefBased/>
  <w15:docId w15:val="{66DFDEAB-15B5-4464-9A69-2D827834D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D95"/>
    <w:pPr>
      <w:spacing w:line="259" w:lineRule="auto"/>
    </w:pPr>
    <w:rPr>
      <w:kern w:val="0"/>
      <w:sz w:val="22"/>
      <w:szCs w:val="22"/>
      <w14:ligatures w14:val="none"/>
    </w:rPr>
  </w:style>
  <w:style w:type="paragraph" w:styleId="Heading1">
    <w:name w:val="heading 1"/>
    <w:basedOn w:val="Normal"/>
    <w:next w:val="Normal"/>
    <w:link w:val="Heading1Char"/>
    <w:uiPriority w:val="9"/>
    <w:qFormat/>
    <w:rsid w:val="00905D9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05D9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05D9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05D9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05D9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05D9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05D9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05D9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05D9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D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5D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5D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5D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5D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5D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D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D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D95"/>
    <w:rPr>
      <w:rFonts w:eastAsiaTheme="majorEastAsia" w:cstheme="majorBidi"/>
      <w:color w:val="272727" w:themeColor="text1" w:themeTint="D8"/>
    </w:rPr>
  </w:style>
  <w:style w:type="paragraph" w:styleId="Title">
    <w:name w:val="Title"/>
    <w:basedOn w:val="Normal"/>
    <w:next w:val="Normal"/>
    <w:link w:val="TitleChar"/>
    <w:uiPriority w:val="10"/>
    <w:qFormat/>
    <w:rsid w:val="00905D9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05D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D9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05D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D95"/>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05D95"/>
    <w:rPr>
      <w:i/>
      <w:iCs/>
      <w:color w:val="404040" w:themeColor="text1" w:themeTint="BF"/>
    </w:rPr>
  </w:style>
  <w:style w:type="paragraph" w:styleId="ListParagraph">
    <w:name w:val="List Paragraph"/>
    <w:basedOn w:val="Normal"/>
    <w:uiPriority w:val="34"/>
    <w:qFormat/>
    <w:rsid w:val="00905D95"/>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05D95"/>
    <w:rPr>
      <w:i/>
      <w:iCs/>
      <w:color w:val="0F4761" w:themeColor="accent1" w:themeShade="BF"/>
    </w:rPr>
  </w:style>
  <w:style w:type="paragraph" w:styleId="IntenseQuote">
    <w:name w:val="Intense Quote"/>
    <w:basedOn w:val="Normal"/>
    <w:next w:val="Normal"/>
    <w:link w:val="IntenseQuoteChar"/>
    <w:uiPriority w:val="30"/>
    <w:qFormat/>
    <w:rsid w:val="00905D9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05D95"/>
    <w:rPr>
      <w:i/>
      <w:iCs/>
      <w:color w:val="0F4761" w:themeColor="accent1" w:themeShade="BF"/>
    </w:rPr>
  </w:style>
  <w:style w:type="character" w:styleId="IntenseReference">
    <w:name w:val="Intense Reference"/>
    <w:basedOn w:val="DefaultParagraphFont"/>
    <w:uiPriority w:val="32"/>
    <w:qFormat/>
    <w:rsid w:val="00905D95"/>
    <w:rPr>
      <w:b/>
      <w:bCs/>
      <w:smallCaps/>
      <w:color w:val="0F4761" w:themeColor="accent1" w:themeShade="BF"/>
      <w:spacing w:val="5"/>
    </w:rPr>
  </w:style>
  <w:style w:type="table" w:styleId="TableGrid">
    <w:name w:val="Table Grid"/>
    <w:basedOn w:val="TableNormal"/>
    <w:uiPriority w:val="59"/>
    <w:rsid w:val="00905D95"/>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2682</Characters>
  <Application>Microsoft Office Word</Application>
  <DocSecurity>0</DocSecurity>
  <Lines>22</Lines>
  <Paragraphs>6</Paragraphs>
  <ScaleCrop>false</ScaleCrop>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Gary (THE GROVE MEDICAL CENTRE)</dc:creator>
  <cp:keywords/>
  <dc:description/>
  <cp:lastModifiedBy>LEWIS, Gary (THE GROVE MEDICAL CENTRE)</cp:lastModifiedBy>
  <cp:revision>1</cp:revision>
  <dcterms:created xsi:type="dcterms:W3CDTF">2024-07-16T09:40:00Z</dcterms:created>
  <dcterms:modified xsi:type="dcterms:W3CDTF">2024-07-16T09:40:00Z</dcterms:modified>
</cp:coreProperties>
</file>